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9F" w:rsidRPr="008543C3" w:rsidRDefault="00824C65" w:rsidP="00BA015F">
      <w:pPr>
        <w:jc w:val="center"/>
        <w:rPr>
          <w:b/>
        </w:rPr>
      </w:pPr>
      <w:r w:rsidRPr="008543C3">
        <w:rPr>
          <w:b/>
        </w:rPr>
        <w:t>Formulary Monograph Services</w:t>
      </w:r>
    </w:p>
    <w:p w:rsidR="00824C65" w:rsidRDefault="00824C65">
      <w:r>
        <w:t>Over the past few years, several commercial formulary monograph services have reached the mark</w:t>
      </w:r>
      <w:r w:rsidR="00551D0A">
        <w:t>et with the goal of reducing drug monograph preparation time for pharmacists.</w:t>
      </w:r>
      <w:r>
        <w:t xml:space="preserve"> </w:t>
      </w:r>
      <w:r w:rsidR="00BA015F">
        <w:t xml:space="preserve"> Many of t</w:t>
      </w:r>
      <w:r>
        <w:t xml:space="preserve">hese services </w:t>
      </w:r>
      <w:r w:rsidR="00551D0A">
        <w:t xml:space="preserve">allow for customization of content to meet each individual organization’s needs.  Some monograph services are free, while others require a subscription (e.g., individual license or institutional site license).  </w:t>
      </w:r>
    </w:p>
    <w:p w:rsidR="00824C65" w:rsidRPr="008543C3" w:rsidRDefault="00824C65">
      <w:pPr>
        <w:rPr>
          <w:b/>
        </w:rPr>
      </w:pPr>
      <w:r w:rsidRPr="008543C3">
        <w:rPr>
          <w:b/>
        </w:rPr>
        <w:t>Wolters Kluwer</w:t>
      </w:r>
      <w:r w:rsidR="008543C3" w:rsidRPr="008543C3">
        <w:rPr>
          <w:b/>
        </w:rPr>
        <w:t xml:space="preserve">, </w:t>
      </w:r>
      <w:hyperlink r:id="rId5" w:history="1">
        <w:proofErr w:type="gramStart"/>
        <w:r w:rsidRPr="00531B32">
          <w:rPr>
            <w:rStyle w:val="Hyperlink"/>
            <w:b/>
          </w:rPr>
          <w:t>The</w:t>
        </w:r>
        <w:proofErr w:type="gramEnd"/>
        <w:r w:rsidRPr="00531B32">
          <w:rPr>
            <w:rStyle w:val="Hyperlink"/>
            <w:b/>
          </w:rPr>
          <w:t xml:space="preserve"> Formulary Monograph Service</w:t>
        </w:r>
      </w:hyperlink>
      <w:bookmarkStart w:id="0" w:name="_GoBack"/>
      <w:bookmarkEnd w:id="0"/>
    </w:p>
    <w:p w:rsidR="00824C65" w:rsidRDefault="00824C65">
      <w:r>
        <w:t xml:space="preserve">This service includes monographs on newly released medications as well as investigational drugs. </w:t>
      </w:r>
      <w:r w:rsidR="00551D0A">
        <w:t>Monthly updates are provided for five drug monographs involving newly FDA-approved medications or those in late Phase 3 drug development.  Each monograph includes comparative charts and tablets that allow for comparisons to similar agents currently marketed. A one-page summary review of the medication is also provided once monthly that may be used to educate health care professionals</w:t>
      </w:r>
      <w:r w:rsidR="00BA015F">
        <w:t xml:space="preserve"> through </w:t>
      </w:r>
      <w:proofErr w:type="spellStart"/>
      <w:r w:rsidR="00BA015F">
        <w:t>inservices</w:t>
      </w:r>
      <w:proofErr w:type="spellEnd"/>
      <w:r w:rsidR="00BA015F">
        <w:t xml:space="preserve"> or other related presentations.</w:t>
      </w:r>
    </w:p>
    <w:p w:rsidR="00551D0A" w:rsidRPr="008543C3" w:rsidRDefault="00531B32">
      <w:pPr>
        <w:rPr>
          <w:b/>
        </w:rPr>
      </w:pPr>
      <w:hyperlink r:id="rId6" w:history="1">
        <w:r w:rsidR="00551D0A" w:rsidRPr="00531B32">
          <w:rPr>
            <w:rStyle w:val="Hyperlink"/>
            <w:b/>
          </w:rPr>
          <w:t>Formulary Academy</w:t>
        </w:r>
      </w:hyperlink>
    </w:p>
    <w:p w:rsidR="00551D0A" w:rsidRDefault="00551D0A">
      <w:r>
        <w:t xml:space="preserve">This </w:t>
      </w:r>
      <w:r w:rsidR="00B80722">
        <w:t xml:space="preserve">subscription </w:t>
      </w:r>
      <w:r>
        <w:t>service</w:t>
      </w:r>
      <w:r w:rsidR="00B80722">
        <w:t xml:space="preserve"> ($20/month)</w:t>
      </w:r>
      <w:r>
        <w:t xml:space="preserve"> is a web-based application that automates the drug monograph process. </w:t>
      </w:r>
      <w:r w:rsidR="004D6795">
        <w:t xml:space="preserve"> The tool allows the user to generate a drug monograph or a drug class review.  The user is then able to populate the monograph with updated, real-time content from the National Institutes of Health, PubMed and the FDA which is </w:t>
      </w:r>
      <w:r w:rsidR="00B80722">
        <w:t>incorporated</w:t>
      </w:r>
      <w:r w:rsidR="004D6795">
        <w:t xml:space="preserve"> into the drug review.  When the review is completed, the user will remain connected to the medication so that any future updates to the medication (updates in the prescribing information or additional indications) will be sent </w:t>
      </w:r>
      <w:r w:rsidR="00B80722">
        <w:t xml:space="preserve">electronically </w:t>
      </w:r>
      <w:r w:rsidR="004D6795">
        <w:t xml:space="preserve">to the user. This allows </w:t>
      </w:r>
      <w:r w:rsidR="00BA015F">
        <w:t xml:space="preserve">the user to determine whether </w:t>
      </w:r>
      <w:r w:rsidR="004D6795">
        <w:t xml:space="preserve">drug monograph updates </w:t>
      </w:r>
      <w:r w:rsidR="00BA015F">
        <w:t>are required and whether</w:t>
      </w:r>
      <w:r w:rsidR="004D6795">
        <w:t xml:space="preserve"> the medication need</w:t>
      </w:r>
      <w:r w:rsidR="00BA015F">
        <w:t>s</w:t>
      </w:r>
      <w:r w:rsidR="004D6795">
        <w:t xml:space="preserve"> to be reviewed again</w:t>
      </w:r>
      <w:r w:rsidR="00B80722">
        <w:t xml:space="preserve"> by the institution’s Pharmacy &amp; Therapeutics committee</w:t>
      </w:r>
      <w:r w:rsidR="004D6795">
        <w:t xml:space="preserve">. </w:t>
      </w:r>
    </w:p>
    <w:p w:rsidR="008543C3" w:rsidRDefault="008543C3">
      <w:pPr>
        <w:rPr>
          <w:b/>
        </w:rPr>
      </w:pPr>
      <w:r w:rsidRPr="008543C3">
        <w:rPr>
          <w:b/>
        </w:rPr>
        <w:t xml:space="preserve">AMCP </w:t>
      </w:r>
      <w:proofErr w:type="spellStart"/>
      <w:r w:rsidRPr="008543C3">
        <w:rPr>
          <w:b/>
        </w:rPr>
        <w:t>eDossier</w:t>
      </w:r>
      <w:proofErr w:type="spellEnd"/>
      <w:r w:rsidRPr="008543C3">
        <w:rPr>
          <w:b/>
        </w:rPr>
        <w:t xml:space="preserve"> System</w:t>
      </w:r>
      <w:r w:rsidR="00B80722">
        <w:rPr>
          <w:b/>
        </w:rPr>
        <w:t xml:space="preserve"> at </w:t>
      </w:r>
      <w:hyperlink r:id="rId7" w:history="1">
        <w:r w:rsidR="00B80722" w:rsidRPr="00531B32">
          <w:rPr>
            <w:rStyle w:val="Hyperlink"/>
            <w:b/>
          </w:rPr>
          <w:t>Formulary Decisions</w:t>
        </w:r>
      </w:hyperlink>
    </w:p>
    <w:p w:rsidR="008543C3" w:rsidRDefault="008543C3">
      <w:r>
        <w:t xml:space="preserve">The Academy of Managed Care Pharmacy produces </w:t>
      </w:r>
      <w:r w:rsidR="00B80722">
        <w:t xml:space="preserve">several free </w:t>
      </w:r>
      <w:r>
        <w:t xml:space="preserve">medication review products including, </w:t>
      </w:r>
      <w:proofErr w:type="spellStart"/>
      <w:r>
        <w:t>eDossiers</w:t>
      </w:r>
      <w:proofErr w:type="spellEnd"/>
      <w:r>
        <w:t xml:space="preserve">, </w:t>
      </w:r>
      <w:r w:rsidR="00B80722">
        <w:t>Evidence</w:t>
      </w:r>
      <w:r>
        <w:t xml:space="preserve"> Reviews, Manufacturer </w:t>
      </w:r>
      <w:proofErr w:type="spellStart"/>
      <w:r>
        <w:t>eDossiers</w:t>
      </w:r>
      <w:proofErr w:type="spellEnd"/>
      <w:r>
        <w:t xml:space="preserve">, P&amp;T Prep </w:t>
      </w:r>
      <w:r w:rsidR="00B80722">
        <w:t>Kit and</w:t>
      </w:r>
      <w:r>
        <w:t xml:space="preserve"> New Evidence.  Each of these </w:t>
      </w:r>
      <w:r w:rsidR="00540708">
        <w:t xml:space="preserve">services </w:t>
      </w:r>
      <w:r>
        <w:t>targ</w:t>
      </w:r>
      <w:r w:rsidR="00B80722">
        <w:t xml:space="preserve">ets a specific area of emphasis including the creation of monographs, evidence reviews and </w:t>
      </w:r>
      <w:r w:rsidR="00BA015F">
        <w:t xml:space="preserve">presentation </w:t>
      </w:r>
      <w:r w:rsidR="00B80722">
        <w:t xml:space="preserve">slide decks. Evidence is collected from the manufacturer prescribing information, clinicaltrials.gov, PubMed and several other scientific resources. </w:t>
      </w:r>
    </w:p>
    <w:p w:rsidR="00B80722" w:rsidRPr="00B80722" w:rsidRDefault="00B80722">
      <w:pPr>
        <w:rPr>
          <w:b/>
        </w:rPr>
      </w:pPr>
      <w:proofErr w:type="spellStart"/>
      <w:r w:rsidRPr="00B80722">
        <w:rPr>
          <w:b/>
        </w:rPr>
        <w:t>Truven</w:t>
      </w:r>
      <w:proofErr w:type="spellEnd"/>
      <w:r w:rsidRPr="00B80722">
        <w:rPr>
          <w:b/>
        </w:rPr>
        <w:t xml:space="preserve"> Health Analytics, </w:t>
      </w:r>
      <w:hyperlink r:id="rId8" w:history="1">
        <w:r w:rsidRPr="00531B32">
          <w:rPr>
            <w:rStyle w:val="Hyperlink"/>
            <w:b/>
          </w:rPr>
          <w:t>P&amp;T Quick</w:t>
        </w:r>
      </w:hyperlink>
    </w:p>
    <w:p w:rsidR="00B80722" w:rsidRDefault="00B80722">
      <w:r>
        <w:t xml:space="preserve">P&amp;T Quick is designed to provide </w:t>
      </w:r>
      <w:r w:rsidR="00540708">
        <w:t xml:space="preserve">succinct drug monographs for </w:t>
      </w:r>
      <w:proofErr w:type="spellStart"/>
      <w:r w:rsidR="00540708">
        <w:t>Truven</w:t>
      </w:r>
      <w:proofErr w:type="spellEnd"/>
      <w:r w:rsidR="00540708">
        <w:t xml:space="preserve"> customers using a password-protected subscription service.  Approximately one to two new drug monographs are released monthly in downloadable PDF form.  </w:t>
      </w:r>
      <w:r w:rsidR="00AB4A2D">
        <w:t>The drug costs are included based on average wholesale price.</w:t>
      </w:r>
    </w:p>
    <w:p w:rsidR="00540708" w:rsidRDefault="00540708">
      <w:pPr>
        <w:rPr>
          <w:b/>
        </w:rPr>
      </w:pPr>
      <w:r w:rsidRPr="00540708">
        <w:rPr>
          <w:b/>
        </w:rPr>
        <w:t>P&amp;T Community</w:t>
      </w:r>
      <w:proofErr w:type="gramStart"/>
      <w:r w:rsidRPr="00540708">
        <w:rPr>
          <w:b/>
        </w:rPr>
        <w:t xml:space="preserve">, </w:t>
      </w:r>
      <w:r>
        <w:rPr>
          <w:b/>
        </w:rPr>
        <w:t xml:space="preserve"> </w:t>
      </w:r>
      <w:proofErr w:type="gramEnd"/>
      <w:hyperlink r:id="rId9" w:history="1">
        <w:r w:rsidRPr="00531B32">
          <w:rPr>
            <w:rStyle w:val="Hyperlink"/>
            <w:b/>
          </w:rPr>
          <w:t>Formulary Kits</w:t>
        </w:r>
      </w:hyperlink>
    </w:p>
    <w:p w:rsidR="00540708" w:rsidRPr="00540708" w:rsidRDefault="00540708">
      <w:r>
        <w:t xml:space="preserve">P&amp;T provides Pharmacy &amp; Therapeutics committee members with the updated medication-related information to assist with formulary decisions and medication policies. The Formulary Kits includes the </w:t>
      </w:r>
      <w:r>
        <w:lastRenderedPageBreak/>
        <w:t>product monograph, a link to the full prescribing information</w:t>
      </w:r>
      <w:r w:rsidR="00AB4A2D">
        <w:t xml:space="preserve"> and frequently asked questions</w:t>
      </w:r>
      <w:r>
        <w:t xml:space="preserve">, </w:t>
      </w:r>
      <w:r w:rsidR="00AB4A2D">
        <w:t xml:space="preserve">and a slide presentation of the prescribing information content which includes cost (product pricing fact sheet). </w:t>
      </w:r>
    </w:p>
    <w:p w:rsidR="008543C3" w:rsidRDefault="008543C3"/>
    <w:sectPr w:rsidR="00854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E1MDY3tzSyMDAxNjBU0lEKTi0uzszPAykwrAUArTzmJywAAAA="/>
  </w:docVars>
  <w:rsids>
    <w:rsidRoot w:val="00824C65"/>
    <w:rsid w:val="004D6795"/>
    <w:rsid w:val="00531B32"/>
    <w:rsid w:val="00540708"/>
    <w:rsid w:val="00551D0A"/>
    <w:rsid w:val="00824C65"/>
    <w:rsid w:val="008543C3"/>
    <w:rsid w:val="00A73C9F"/>
    <w:rsid w:val="00AB4A2D"/>
    <w:rsid w:val="00B80722"/>
    <w:rsid w:val="00BA015F"/>
    <w:rsid w:val="00D0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B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quik.micromedex.com/New-Monographs" TargetMode="External"/><Relationship Id="rId3" Type="http://schemas.openxmlformats.org/officeDocument/2006/relationships/settings" Target="settings.xml"/><Relationship Id="rId7" Type="http://schemas.openxmlformats.org/officeDocument/2006/relationships/hyperlink" Target="https://amcp.edossiers.com/home/defaul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rmularyacademy.com" TargetMode="External"/><Relationship Id="rId11" Type="http://schemas.openxmlformats.org/officeDocument/2006/relationships/theme" Target="theme/theme1.xml"/><Relationship Id="rId5" Type="http://schemas.openxmlformats.org/officeDocument/2006/relationships/hyperlink" Target="http://www.wolterskluwercdi.com/facts-comparisons-online/formul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tcommu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 Tsourounis, PharmD</dc:creator>
  <cp:lastModifiedBy>Candy Tsourounis, PharmD</cp:lastModifiedBy>
  <cp:revision>3</cp:revision>
  <dcterms:created xsi:type="dcterms:W3CDTF">2018-06-26T16:22:00Z</dcterms:created>
  <dcterms:modified xsi:type="dcterms:W3CDTF">2018-06-26T17:55:00Z</dcterms:modified>
</cp:coreProperties>
</file>